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911" w:rsidRDefault="00563911" w:rsidP="00563911">
      <w:pPr>
        <w:jc w:val="center"/>
        <w:rPr>
          <w:b/>
        </w:rPr>
      </w:pPr>
      <w:r>
        <w:rPr>
          <w:b/>
        </w:rPr>
        <w:t>LISTE DE MOTS CE1</w:t>
      </w:r>
    </w:p>
    <w:p w:rsidR="00563911" w:rsidRDefault="00563911" w:rsidP="00563911">
      <w:pPr>
        <w:rPr>
          <w:b/>
        </w:rPr>
      </w:pPr>
      <w:r w:rsidRPr="00D97380">
        <w:rPr>
          <w:b/>
        </w:rPr>
        <w:t xml:space="preserve">A préparer pour le </w:t>
      </w:r>
      <w:r>
        <w:rPr>
          <w:b/>
        </w:rPr>
        <w:t>jeudi 7 mai :</w:t>
      </w:r>
    </w:p>
    <w:p w:rsidR="00563911" w:rsidRDefault="00563911" w:rsidP="00563911">
      <w:pPr>
        <w:rPr>
          <w:rFonts w:cs="Lucida Sans Unicode"/>
          <w:b/>
        </w:rPr>
      </w:pPr>
      <w:r>
        <w:rPr>
          <w:rFonts w:cs="Lucida Sans Unicode"/>
          <w:b/>
        </w:rPr>
        <w:t>Le m devant un p, un b ou un m.</w:t>
      </w:r>
      <w:r w:rsidRPr="0041308E">
        <w:rPr>
          <w:rFonts w:ascii="Helvetica" w:hAnsi="Helvetica" w:cs="Helvetica"/>
        </w:rPr>
        <w:t xml:space="preserve"> </w:t>
      </w:r>
    </w:p>
    <w:p w:rsidR="00563911" w:rsidRDefault="00563911" w:rsidP="00563911">
      <w:pPr>
        <w:rPr>
          <w:rFonts w:cs="Lucida Sans Unicode"/>
          <w:b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2835"/>
      </w:tblGrid>
      <w:tr w:rsidR="00563911" w:rsidTr="009C171E">
        <w:trPr>
          <w:trHeight w:val="463"/>
        </w:trPr>
        <w:tc>
          <w:tcPr>
            <w:tcW w:w="2376" w:type="dxa"/>
          </w:tcPr>
          <w:p w:rsidR="00563911" w:rsidRDefault="00563911" w:rsidP="009C171E">
            <w:pPr>
              <w:jc w:val="center"/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devant un p</w:t>
            </w:r>
          </w:p>
        </w:tc>
        <w:tc>
          <w:tcPr>
            <w:tcW w:w="2268" w:type="dxa"/>
          </w:tcPr>
          <w:p w:rsidR="00563911" w:rsidRDefault="00563911" w:rsidP="009C171E">
            <w:pPr>
              <w:jc w:val="center"/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devant un b</w:t>
            </w:r>
          </w:p>
        </w:tc>
        <w:tc>
          <w:tcPr>
            <w:tcW w:w="2835" w:type="dxa"/>
          </w:tcPr>
          <w:p w:rsidR="00563911" w:rsidRDefault="00563911" w:rsidP="009C171E">
            <w:pPr>
              <w:jc w:val="center"/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devant un m</w:t>
            </w:r>
          </w:p>
        </w:tc>
        <w:tc>
          <w:tcPr>
            <w:tcW w:w="2835" w:type="dxa"/>
            <w:vMerge w:val="restart"/>
          </w:tcPr>
          <w:p w:rsidR="00563911" w:rsidRDefault="00563911" w:rsidP="009C17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8</w:t>
            </w:r>
          </w:p>
        </w:tc>
      </w:tr>
      <w:tr w:rsidR="00563911" w:rsidRPr="00F94A88" w:rsidTr="009C171E">
        <w:trPr>
          <w:trHeight w:val="276"/>
        </w:trPr>
        <w:tc>
          <w:tcPr>
            <w:tcW w:w="23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63911" w:rsidRPr="00B1720D" w:rsidRDefault="00563911" w:rsidP="009C171E">
            <w:proofErr w:type="gramStart"/>
            <w:r w:rsidRPr="00B1720D">
              <w:t>important</w:t>
            </w:r>
            <w:proofErr w:type="gramEnd"/>
          </w:p>
          <w:p w:rsidR="00563911" w:rsidRDefault="00563911" w:rsidP="009C171E">
            <w:proofErr w:type="gramStart"/>
            <w:r w:rsidRPr="00B1720D">
              <w:t>emporter</w:t>
            </w:r>
            <w:proofErr w:type="gramEnd"/>
          </w:p>
          <w:p w:rsidR="00563911" w:rsidRDefault="00563911" w:rsidP="009C171E">
            <w:proofErr w:type="gramStart"/>
            <w:r>
              <w:t>se</w:t>
            </w:r>
            <w:proofErr w:type="gramEnd"/>
            <w:r>
              <w:t xml:space="preserve"> tromper</w:t>
            </w:r>
          </w:p>
          <w:p w:rsidR="00563911" w:rsidRDefault="00563911" w:rsidP="009C171E">
            <w:pPr>
              <w:rPr>
                <w:b/>
              </w:rPr>
            </w:pPr>
            <w:proofErr w:type="gramStart"/>
            <w:r>
              <w:t>imprudent</w:t>
            </w:r>
            <w:proofErr w:type="gramEnd"/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63911" w:rsidRDefault="00563911" w:rsidP="009C171E">
            <w:proofErr w:type="gramStart"/>
            <w:r>
              <w:t>une</w:t>
            </w:r>
            <w:proofErr w:type="gramEnd"/>
            <w:r>
              <w:t xml:space="preserve"> ombre</w:t>
            </w:r>
          </w:p>
          <w:p w:rsidR="00563911" w:rsidRDefault="00563911" w:rsidP="009C171E">
            <w:proofErr w:type="gramStart"/>
            <w:r>
              <w:t>tomber</w:t>
            </w:r>
            <w:proofErr w:type="gramEnd"/>
          </w:p>
          <w:p w:rsidR="00563911" w:rsidRPr="006A273D" w:rsidRDefault="00563911" w:rsidP="009C171E">
            <w:proofErr w:type="gramStart"/>
            <w:r>
              <w:t>une</w:t>
            </w:r>
            <w:proofErr w:type="gramEnd"/>
            <w:r>
              <w:t xml:space="preserve"> chambre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63911" w:rsidRPr="00F94A88" w:rsidRDefault="00563911" w:rsidP="009C171E">
            <w:proofErr w:type="gramStart"/>
            <w:r>
              <w:t>emmener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563911" w:rsidRDefault="00563911" w:rsidP="009C171E"/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7</w:t>
            </w:r>
          </w:p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6</w:t>
            </w:r>
          </w:p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5</w:t>
            </w:r>
          </w:p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4</w:t>
            </w:r>
          </w:p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3</w:t>
            </w:r>
          </w:p>
        </w:tc>
      </w:tr>
      <w:tr w:rsidR="00563911" w:rsidRPr="006A273D" w:rsidTr="009C171E">
        <w:trPr>
          <w:trHeight w:val="281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2</w:t>
            </w:r>
          </w:p>
        </w:tc>
      </w:tr>
      <w:tr w:rsidR="00563911" w:rsidRPr="006A273D" w:rsidTr="009C171E">
        <w:trPr>
          <w:trHeight w:val="319"/>
        </w:trPr>
        <w:tc>
          <w:tcPr>
            <w:tcW w:w="2376" w:type="dxa"/>
            <w:vMerge/>
          </w:tcPr>
          <w:p w:rsidR="00563911" w:rsidRPr="006A273D" w:rsidRDefault="00563911" w:rsidP="009C171E"/>
        </w:tc>
        <w:tc>
          <w:tcPr>
            <w:tcW w:w="2268" w:type="dxa"/>
            <w:vMerge/>
          </w:tcPr>
          <w:p w:rsidR="00563911" w:rsidRDefault="00563911" w:rsidP="009C171E"/>
        </w:tc>
        <w:tc>
          <w:tcPr>
            <w:tcW w:w="2835" w:type="dxa"/>
            <w:vMerge/>
          </w:tcPr>
          <w:p w:rsidR="00563911" w:rsidRPr="006A273D" w:rsidRDefault="00563911" w:rsidP="009C171E"/>
        </w:tc>
        <w:tc>
          <w:tcPr>
            <w:tcW w:w="2835" w:type="dxa"/>
          </w:tcPr>
          <w:p w:rsidR="00563911" w:rsidRPr="006A273D" w:rsidRDefault="00563911" w:rsidP="009C171E">
            <w:r>
              <w:t>1</w:t>
            </w:r>
          </w:p>
        </w:tc>
      </w:tr>
    </w:tbl>
    <w:p w:rsidR="00563911" w:rsidRDefault="00563911" w:rsidP="00563911">
      <w:pPr>
        <w:rPr>
          <w:rFonts w:cs="Lucida Sans Unicode"/>
          <w:b/>
        </w:rPr>
      </w:pPr>
    </w:p>
    <w:p w:rsidR="00563911" w:rsidRDefault="00563911" w:rsidP="00563911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8183D" wp14:editId="0F46CCC8">
                <wp:simplePos x="0" y="0"/>
                <wp:positionH relativeFrom="column">
                  <wp:posOffset>2295294</wp:posOffset>
                </wp:positionH>
                <wp:positionV relativeFrom="paragraph">
                  <wp:posOffset>154884</wp:posOffset>
                </wp:positionV>
                <wp:extent cx="2057400" cy="0"/>
                <wp:effectExtent l="50800" t="50800" r="50800" b="101600"/>
                <wp:wrapThrough wrapText="bothSides">
                  <wp:wrapPolygon edited="0">
                    <wp:start x="-533" y="-1"/>
                    <wp:lineTo x="-533" y="-1"/>
                    <wp:lineTo x="21867" y="-1"/>
                    <wp:lineTo x="21867" y="-1"/>
                    <wp:lineTo x="-533" y="-1"/>
                  </wp:wrapPolygon>
                </wp:wrapThrough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73F7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2.2pt" to="342.7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" strokecolor="#4a7ebb" strokeweight="3.5pt">
                <v:shadow on="t" color="black" opacity="22938f" offset="0"/>
                <w10:wrap type="through"/>
              </v:line>
            </w:pict>
          </mc:Fallback>
        </mc:AlternateContent>
      </w:r>
      <w:r>
        <w:rPr>
          <w:sz w:val="32"/>
        </w:rPr>
        <w:t xml:space="preserve">                               </w:t>
      </w:r>
    </w:p>
    <w:p w:rsidR="00563911" w:rsidRDefault="00563911" w:rsidP="00563911">
      <w:pPr>
        <w:rPr>
          <w:b/>
        </w:rPr>
      </w:pPr>
      <w:r w:rsidRPr="00D97380">
        <w:rPr>
          <w:b/>
        </w:rPr>
        <w:t xml:space="preserve">A préparer pour le </w:t>
      </w:r>
      <w:r>
        <w:rPr>
          <w:b/>
        </w:rPr>
        <w:t xml:space="preserve">vendredi 15 mai : </w:t>
      </w:r>
    </w:p>
    <w:p w:rsidR="00563911" w:rsidRPr="00FA2467" w:rsidRDefault="00563911" w:rsidP="00563911">
      <w:pPr>
        <w:rPr>
          <w:b/>
        </w:rPr>
      </w:pPr>
      <w:r>
        <w:rPr>
          <w:b/>
        </w:rPr>
        <w:t>Les mots invariables : ce sont des mots qui s’écrivent toujours avec les mêmes lettres.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27"/>
        <w:gridCol w:w="3827"/>
        <w:gridCol w:w="3119"/>
      </w:tblGrid>
      <w:tr w:rsidR="00563911" w:rsidTr="009C171E">
        <w:tc>
          <w:tcPr>
            <w:tcW w:w="3227" w:type="dxa"/>
            <w:vMerge w:val="restart"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CD39A8">
              <w:rPr>
                <w:rFonts w:cs="Arial"/>
                <w:iCs/>
              </w:rPr>
              <w:t>oucement</w:t>
            </w:r>
          </w:p>
          <w:p w:rsidR="00563911" w:rsidRPr="009D555E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Dedans</w:t>
            </w:r>
          </w:p>
          <w:p w:rsidR="00563911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Loin</w:t>
            </w:r>
          </w:p>
          <w:p w:rsidR="00563911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Aujourd'hui</w:t>
            </w:r>
          </w:p>
          <w:p w:rsidR="00563911" w:rsidRPr="00AB3F47" w:rsidRDefault="00563911" w:rsidP="009C171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</w:t>
            </w:r>
            <w:r w:rsidRPr="0008512D">
              <w:rPr>
                <w:rFonts w:cs="Arial"/>
                <w:iCs/>
              </w:rPr>
              <w:t>aintenant</w:t>
            </w:r>
          </w:p>
        </w:tc>
        <w:tc>
          <w:tcPr>
            <w:tcW w:w="3827" w:type="dxa"/>
            <w:vMerge w:val="restart"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Aussitôt</w:t>
            </w:r>
          </w:p>
          <w:p w:rsidR="00563911" w:rsidRPr="009D555E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Autrefois</w:t>
            </w:r>
          </w:p>
          <w:p w:rsidR="00563911" w:rsidRPr="009D555E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Dehors</w:t>
            </w:r>
          </w:p>
          <w:p w:rsidR="00563911" w:rsidRDefault="00563911" w:rsidP="009C171E">
            <w:pPr>
              <w:rPr>
                <w:rFonts w:cs="Arial"/>
                <w:iCs/>
              </w:rPr>
            </w:pPr>
            <w:r w:rsidRPr="009D555E">
              <w:rPr>
                <w:rFonts w:cs="Arial"/>
                <w:iCs/>
              </w:rPr>
              <w:t>Partout</w:t>
            </w:r>
          </w:p>
          <w:p w:rsidR="00563911" w:rsidRPr="009D555E" w:rsidRDefault="00563911" w:rsidP="009C171E">
            <w:r>
              <w:rPr>
                <w:rFonts w:cs="Arial"/>
                <w:iCs/>
              </w:rPr>
              <w:t>Lentement</w:t>
            </w:r>
          </w:p>
        </w:tc>
        <w:tc>
          <w:tcPr>
            <w:tcW w:w="3119" w:type="dxa"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pPr>
              <w:rPr>
                <w:rFonts w:ascii="Arial" w:hAnsi="Arial" w:cs="Arial"/>
                <w:sz w:val="28"/>
                <w:szCs w:val="28"/>
              </w:rPr>
            </w:pPr>
            <w:r>
              <w:t>9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8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7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6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5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4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3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2</w:t>
            </w:r>
          </w:p>
        </w:tc>
      </w:tr>
      <w:tr w:rsidR="00563911" w:rsidTr="009C171E">
        <w:tc>
          <w:tcPr>
            <w:tcW w:w="3227" w:type="dxa"/>
            <w:vMerge/>
            <w:vAlign w:val="center"/>
          </w:tcPr>
          <w:p w:rsidR="00563911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563911" w:rsidRPr="009D555E" w:rsidRDefault="00563911" w:rsidP="009C171E">
            <w:pPr>
              <w:rPr>
                <w:rFonts w:cs="Arial"/>
                <w:iCs/>
              </w:rPr>
            </w:pPr>
          </w:p>
        </w:tc>
        <w:tc>
          <w:tcPr>
            <w:tcW w:w="3119" w:type="dxa"/>
          </w:tcPr>
          <w:p w:rsidR="00563911" w:rsidRDefault="00563911" w:rsidP="009C171E">
            <w:r>
              <w:t>1</w:t>
            </w:r>
          </w:p>
        </w:tc>
      </w:tr>
    </w:tbl>
    <w:p w:rsidR="00563911" w:rsidRDefault="00563911" w:rsidP="00563911"/>
    <w:p w:rsidR="00563911" w:rsidRPr="00D92EBA" w:rsidRDefault="00563911" w:rsidP="0056391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AC86F" wp14:editId="46581182">
                <wp:simplePos x="0" y="0"/>
                <wp:positionH relativeFrom="column">
                  <wp:posOffset>2294627</wp:posOffset>
                </wp:positionH>
                <wp:positionV relativeFrom="paragraph">
                  <wp:posOffset>100294</wp:posOffset>
                </wp:positionV>
                <wp:extent cx="2057400" cy="0"/>
                <wp:effectExtent l="50800" t="50800" r="50800" b="101600"/>
                <wp:wrapThrough wrapText="bothSides">
                  <wp:wrapPolygon edited="0">
                    <wp:start x="-533" y="-1"/>
                    <wp:lineTo x="-533" y="-1"/>
                    <wp:lineTo x="21867" y="-1"/>
                    <wp:lineTo x="21867" y="-1"/>
                    <wp:lineTo x="-533" y="-1"/>
                  </wp:wrapPolygon>
                </wp:wrapThrough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968D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7.9pt" to="342.7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" strokecolor="#4a7ebb" strokeweight="3.5pt">
                <v:shadow on="t" color="black" opacity="22938f" offset="0"/>
                <w10:wrap type="through"/>
              </v:line>
            </w:pict>
          </mc:Fallback>
        </mc:AlternateContent>
      </w:r>
    </w:p>
    <w:p w:rsidR="00563911" w:rsidRDefault="00563911" w:rsidP="00563911">
      <w:pPr>
        <w:rPr>
          <w:b/>
        </w:rPr>
      </w:pPr>
      <w:r w:rsidRPr="00891AF4">
        <w:rPr>
          <w:b/>
        </w:rPr>
        <w:t>A préparer pour le</w:t>
      </w:r>
      <w:r>
        <w:rPr>
          <w:b/>
        </w:rPr>
        <w:t xml:space="preserve"> vendredi 29 mai. </w:t>
      </w:r>
    </w:p>
    <w:p w:rsidR="00563911" w:rsidRDefault="00563911" w:rsidP="00563911">
      <w:r>
        <w:t>Les consonnes finales muettes.</w:t>
      </w:r>
      <w:r w:rsidRPr="00D95052">
        <w:rPr>
          <w:noProof/>
          <w:color w:val="44546A" w:themeColor="text2"/>
          <w:sz w:val="32"/>
        </w:rPr>
        <w:t xml:space="preserve"> 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563911" w:rsidTr="009C171E">
        <w:tc>
          <w:tcPr>
            <w:tcW w:w="3227" w:type="dxa"/>
            <w:vMerge w:val="restart"/>
            <w:vAlign w:val="center"/>
          </w:tcPr>
          <w:p w:rsidR="00563911" w:rsidRDefault="00563911" w:rsidP="009C171E">
            <w:r>
              <w:t>Blanc</w:t>
            </w:r>
          </w:p>
          <w:p w:rsidR="00563911" w:rsidRDefault="00563911" w:rsidP="009C171E">
            <w:r>
              <w:t>Chaud</w:t>
            </w:r>
          </w:p>
          <w:p w:rsidR="00563911" w:rsidRDefault="00563911" w:rsidP="009C171E">
            <w:r>
              <w:t>Petit</w:t>
            </w:r>
          </w:p>
          <w:p w:rsidR="00563911" w:rsidRDefault="00563911" w:rsidP="009C171E">
            <w:r>
              <w:t>Sourd</w:t>
            </w:r>
          </w:p>
          <w:p w:rsidR="00563911" w:rsidRDefault="00563911" w:rsidP="009C171E">
            <w:r>
              <w:t>Long</w:t>
            </w:r>
          </w:p>
        </w:tc>
        <w:tc>
          <w:tcPr>
            <w:tcW w:w="3402" w:type="dxa"/>
            <w:vMerge w:val="restart"/>
            <w:vAlign w:val="center"/>
          </w:tcPr>
          <w:p w:rsidR="00563911" w:rsidRDefault="00563911" w:rsidP="009C171E">
            <w:r>
              <w:t>Un fruit</w:t>
            </w:r>
          </w:p>
          <w:p w:rsidR="00563911" w:rsidRDefault="00563911" w:rsidP="009C171E">
            <w:r>
              <w:t>Un tapis</w:t>
            </w:r>
          </w:p>
          <w:p w:rsidR="00563911" w:rsidRDefault="00563911" w:rsidP="009C171E">
            <w:r>
              <w:t>Le goût</w:t>
            </w:r>
          </w:p>
          <w:p w:rsidR="00563911" w:rsidRDefault="00563911" w:rsidP="009C171E">
            <w:r>
              <w:t>Un lot</w:t>
            </w:r>
          </w:p>
          <w:p w:rsidR="00563911" w:rsidRDefault="00563911" w:rsidP="009C171E">
            <w:r>
              <w:t>Le bord</w:t>
            </w:r>
          </w:p>
        </w:tc>
        <w:tc>
          <w:tcPr>
            <w:tcW w:w="3402" w:type="dxa"/>
            <w:vAlign w:val="center"/>
          </w:tcPr>
          <w:p w:rsidR="00563911" w:rsidRDefault="00563911" w:rsidP="009C171E"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pPr>
              <w:rPr>
                <w:rFonts w:ascii="Arial" w:hAnsi="Arial" w:cs="Arial"/>
                <w:sz w:val="28"/>
                <w:szCs w:val="28"/>
              </w:rPr>
            </w:pPr>
            <w:r>
              <w:t>9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8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7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6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5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4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3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2</w:t>
            </w:r>
          </w:p>
        </w:tc>
      </w:tr>
      <w:tr w:rsidR="00563911" w:rsidTr="009C171E">
        <w:tc>
          <w:tcPr>
            <w:tcW w:w="3227" w:type="dxa"/>
            <w:vMerge/>
          </w:tcPr>
          <w:p w:rsidR="00563911" w:rsidRDefault="00563911" w:rsidP="009C171E"/>
        </w:tc>
        <w:tc>
          <w:tcPr>
            <w:tcW w:w="3402" w:type="dxa"/>
            <w:vMerge/>
          </w:tcPr>
          <w:p w:rsidR="00563911" w:rsidRDefault="00563911" w:rsidP="009C171E"/>
        </w:tc>
        <w:tc>
          <w:tcPr>
            <w:tcW w:w="3402" w:type="dxa"/>
          </w:tcPr>
          <w:p w:rsidR="00563911" w:rsidRDefault="00563911" w:rsidP="009C171E">
            <w:r>
              <w:t>1</w:t>
            </w:r>
          </w:p>
        </w:tc>
      </w:tr>
    </w:tbl>
    <w:p w:rsidR="00563911" w:rsidRDefault="00563911" w:rsidP="00563911"/>
    <w:p w:rsidR="00563911" w:rsidRDefault="00563911" w:rsidP="00563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7122" wp14:editId="2E94F514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2057400" cy="0"/>
                <wp:effectExtent l="50800" t="50800" r="50800" b="101600"/>
                <wp:wrapThrough wrapText="bothSides">
                  <wp:wrapPolygon edited="0">
                    <wp:start x="-533" y="-1"/>
                    <wp:lineTo x="-533" y="-1"/>
                    <wp:lineTo x="21867" y="-1"/>
                    <wp:lineTo x="21867" y="-1"/>
                    <wp:lineTo x="-533" y="-1"/>
                  </wp:wrapPolygon>
                </wp:wrapThrough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741F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342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" strokecolor="#4a7ebb" strokeweight="3.5pt">
                <v:shadow on="t" color="black" opacity="22938f" offset="0"/>
                <w10:wrap type="through"/>
              </v:line>
            </w:pict>
          </mc:Fallback>
        </mc:AlternateContent>
      </w:r>
    </w:p>
    <w:p w:rsidR="00563911" w:rsidRDefault="00563911" w:rsidP="00563911">
      <w:pPr>
        <w:rPr>
          <w:b/>
        </w:rPr>
      </w:pPr>
      <w:r w:rsidRPr="00D97380">
        <w:rPr>
          <w:b/>
        </w:rPr>
        <w:t xml:space="preserve">A préparer pour le </w:t>
      </w:r>
      <w:r>
        <w:rPr>
          <w:b/>
        </w:rPr>
        <w:t>vendredi 5 juin :</w:t>
      </w:r>
      <w:r w:rsidRPr="00CD39A8">
        <w:rPr>
          <w:b/>
          <w:noProof/>
        </w:rPr>
        <w:t xml:space="preserve"> </w:t>
      </w:r>
    </w:p>
    <w:p w:rsidR="00563911" w:rsidRDefault="00563911" w:rsidP="0056391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8ABDEF" wp14:editId="1CA5401C">
            <wp:simplePos x="0" y="0"/>
            <wp:positionH relativeFrom="column">
              <wp:posOffset>4572000</wp:posOffset>
            </wp:positionH>
            <wp:positionV relativeFrom="paragraph">
              <wp:posOffset>264795</wp:posOffset>
            </wp:positionV>
            <wp:extent cx="2298700" cy="1724025"/>
            <wp:effectExtent l="0" t="0" r="12700" b="3175"/>
            <wp:wrapNone/>
            <wp:docPr id="64" name="Image 64" descr="ttp://www.bestcoloringpagesforkids.com/wp-content/uploads/2013/07/Elephan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bestcoloringpagesforkids.com/wp-content/uploads/2013/07/Elephant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C98">
        <w:rPr>
          <w:b/>
        </w:rPr>
        <w:t>L’apostrophe.</w:t>
      </w:r>
    </w:p>
    <w:tbl>
      <w:tblPr>
        <w:tblStyle w:val="Grilledutableau"/>
        <w:tblW w:w="9986" w:type="dxa"/>
        <w:tblLook w:val="04A0" w:firstRow="1" w:lastRow="0" w:firstColumn="1" w:lastColumn="0" w:noHBand="0" w:noVBand="1"/>
      </w:tblPr>
      <w:tblGrid>
        <w:gridCol w:w="2986"/>
        <w:gridCol w:w="3500"/>
        <w:gridCol w:w="3500"/>
      </w:tblGrid>
      <w:tr w:rsidR="00563911" w:rsidRPr="00891AF4" w:rsidTr="009C171E">
        <w:trPr>
          <w:trHeight w:val="43"/>
        </w:trPr>
        <w:tc>
          <w:tcPr>
            <w:tcW w:w="2986" w:type="dxa"/>
          </w:tcPr>
          <w:p w:rsidR="00563911" w:rsidRPr="00891AF4" w:rsidRDefault="00563911" w:rsidP="009C171E">
            <w:r>
              <w:rPr>
                <w:rFonts w:ascii="Arial" w:hAnsi="Arial" w:cs="Arial"/>
              </w:rPr>
              <w:t>L’</w:t>
            </w:r>
          </w:p>
        </w:tc>
        <w:tc>
          <w:tcPr>
            <w:tcW w:w="3500" w:type="dxa"/>
          </w:tcPr>
          <w:p w:rsidR="00563911" w:rsidRDefault="00563911" w:rsidP="009C171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vAlign w:val="center"/>
          </w:tcPr>
          <w:p w:rsidR="00563911" w:rsidRDefault="00563911" w:rsidP="009C1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 w:val="restart"/>
          </w:tcPr>
          <w:p w:rsidR="00563911" w:rsidRDefault="00563911" w:rsidP="009C171E">
            <w:r>
              <w:t>L’amitié</w:t>
            </w:r>
          </w:p>
          <w:p w:rsidR="00563911" w:rsidRDefault="00563911" w:rsidP="009C171E">
            <w:r>
              <w:t>L’ours</w:t>
            </w:r>
          </w:p>
          <w:p w:rsidR="00563911" w:rsidRDefault="00563911" w:rsidP="009C171E">
            <w:r>
              <w:t>L’éléphant</w:t>
            </w:r>
          </w:p>
          <w:p w:rsidR="00563911" w:rsidRDefault="00563911" w:rsidP="009C171E">
            <w:r>
              <w:t>L’abricot</w:t>
            </w:r>
          </w:p>
          <w:p w:rsidR="00563911" w:rsidRDefault="00563911" w:rsidP="009C171E">
            <w:r>
              <w:t>L’étoile</w:t>
            </w:r>
          </w:p>
          <w:p w:rsidR="00563911" w:rsidRPr="00891AF4" w:rsidRDefault="00563911" w:rsidP="009C171E"/>
        </w:tc>
        <w:tc>
          <w:tcPr>
            <w:tcW w:w="3500" w:type="dxa"/>
            <w:vMerge w:val="restart"/>
          </w:tcPr>
          <w:p w:rsidR="00563911" w:rsidRDefault="00563911" w:rsidP="009C171E">
            <w:r>
              <w:t>L’élève</w:t>
            </w:r>
          </w:p>
          <w:p w:rsidR="00563911" w:rsidRDefault="00563911" w:rsidP="009C171E">
            <w:r>
              <w:t>L’aspirateur</w:t>
            </w:r>
          </w:p>
          <w:p w:rsidR="00563911" w:rsidRDefault="00563911" w:rsidP="009C171E">
            <w:r>
              <w:t>L’usine</w:t>
            </w:r>
          </w:p>
          <w:p w:rsidR="00563911" w:rsidRDefault="00563911" w:rsidP="009C171E">
            <w:r>
              <w:t xml:space="preserve">L’hôpital </w:t>
            </w:r>
            <w:bookmarkStart w:id="0" w:name="_GoBack"/>
            <w:bookmarkEnd w:id="0"/>
          </w:p>
          <w:p w:rsidR="00563911" w:rsidRDefault="00563911" w:rsidP="009C171E">
            <w:r>
              <w:t>L’histoire</w:t>
            </w:r>
          </w:p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9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8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7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6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5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4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3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2</w:t>
            </w:r>
          </w:p>
        </w:tc>
      </w:tr>
      <w:tr w:rsidR="00563911" w:rsidRPr="00891AF4" w:rsidTr="009C171E">
        <w:trPr>
          <w:trHeight w:val="265"/>
        </w:trPr>
        <w:tc>
          <w:tcPr>
            <w:tcW w:w="2986" w:type="dxa"/>
            <w:vMerge/>
          </w:tcPr>
          <w:p w:rsidR="00563911" w:rsidRDefault="00563911" w:rsidP="009C171E"/>
        </w:tc>
        <w:tc>
          <w:tcPr>
            <w:tcW w:w="3500" w:type="dxa"/>
            <w:vMerge/>
          </w:tcPr>
          <w:p w:rsidR="00563911" w:rsidRDefault="00563911" w:rsidP="009C171E"/>
        </w:tc>
        <w:tc>
          <w:tcPr>
            <w:tcW w:w="3500" w:type="dxa"/>
          </w:tcPr>
          <w:p w:rsidR="00563911" w:rsidRDefault="00563911" w:rsidP="009C171E">
            <w:r>
              <w:t>1</w:t>
            </w:r>
          </w:p>
        </w:tc>
      </w:tr>
    </w:tbl>
    <w:p w:rsidR="000B55A8" w:rsidRDefault="000B55A8"/>
    <w:sectPr w:rsidR="000B55A8" w:rsidSect="00563911">
      <w:pgSz w:w="11900" w:h="16840"/>
      <w:pgMar w:top="60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1"/>
    <w:rsid w:val="000B55A8"/>
    <w:rsid w:val="00563911"/>
    <w:rsid w:val="00CF24AD"/>
    <w:rsid w:val="00D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93430"/>
  <w15:chartTrackingRefBased/>
  <w15:docId w15:val="{1EB5BF28-F140-E047-B76A-EB50727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1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9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boisumeau</dc:creator>
  <cp:keywords/>
  <dc:description/>
  <cp:lastModifiedBy>boisumeau</cp:lastModifiedBy>
  <cp:revision>1</cp:revision>
  <dcterms:created xsi:type="dcterms:W3CDTF">2020-05-01T22:18:00Z</dcterms:created>
  <dcterms:modified xsi:type="dcterms:W3CDTF">2020-05-01T22:25:00Z</dcterms:modified>
</cp:coreProperties>
</file>