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B8D51" w14:textId="16C91D77" w:rsidR="00AA56B7" w:rsidRDefault="00AA56B7"/>
    <w:p w14:paraId="3C7C2B2F" w14:textId="083318CE" w:rsidR="00AA56B7" w:rsidRDefault="0041358C">
      <w:hyperlink r:id="rId5" w:history="1">
        <w:r w:rsidR="00AA56B7">
          <w:rPr>
            <w:rStyle w:val="Lienhypertexte"/>
          </w:rPr>
          <w:t>https://www.youtube.com/watch?v=Po4qJ2WWPpc</w:t>
        </w:r>
      </w:hyperlink>
    </w:p>
    <w:p w14:paraId="2B4B3FF9" w14:textId="00E20296" w:rsidR="00AA56B7" w:rsidRDefault="00AA56B7"/>
    <w:p w14:paraId="7989E0C6" w14:textId="4E5C5296" w:rsidR="00AA56B7" w:rsidRDefault="0041358C">
      <w:hyperlink r:id="rId6" w:history="1">
        <w:r w:rsidR="00AA56B7">
          <w:rPr>
            <w:rStyle w:val="Lienhypertexte"/>
          </w:rPr>
          <w:t>https://www.youtube.com/watch?v=zQvjE4u4FnI</w:t>
        </w:r>
      </w:hyperlink>
    </w:p>
    <w:p w14:paraId="46D9315D" w14:textId="154793B4" w:rsidR="00AA56B7" w:rsidRDefault="00AA56B7"/>
    <w:p w14:paraId="75FA2ED6" w14:textId="19E3CEC4" w:rsidR="00AA56B7" w:rsidRDefault="00AA56B7"/>
    <w:p w14:paraId="5C98AD4D" w14:textId="4F21A0C1" w:rsidR="002C399A" w:rsidRDefault="005163D8" w:rsidP="005163D8">
      <w:pPr>
        <w:rPr>
          <w:rFonts w:ascii="Arial" w:eastAsia="Times New Roman" w:hAnsi="Arial" w:cs="Arial"/>
          <w:color w:val="000000"/>
          <w:sz w:val="24"/>
          <w:szCs w:val="24"/>
          <w:lang w:eastAsia="fr-FR"/>
        </w:rPr>
      </w:pPr>
      <w:r>
        <w:rPr>
          <w:rFonts w:ascii="Arial" w:hAnsi="Arial" w:cs="Arial"/>
          <w:color w:val="222222"/>
          <w:shd w:val="clear" w:color="auto" w:fill="FFFFFF"/>
        </w:rPr>
        <w:t>1</w:t>
      </w:r>
      <w:r w:rsidR="00AA56B7">
        <w:rPr>
          <w:rFonts w:ascii="Arial" w:hAnsi="Arial" w:cs="Arial"/>
          <w:color w:val="222222"/>
          <w:shd w:val="clear" w:color="auto" w:fill="FFFFFF"/>
        </w:rPr>
        <w:t> </w:t>
      </w:r>
      <w:r w:rsidR="00AA56B7">
        <w:rPr>
          <w:rFonts w:ascii="Arial" w:hAnsi="Arial" w:cs="Arial"/>
          <w:b/>
          <w:bCs/>
          <w:color w:val="222222"/>
          <w:shd w:val="clear" w:color="auto" w:fill="FFFFFF"/>
        </w:rPr>
        <w:t>morceau</w:t>
      </w:r>
      <w:r w:rsidR="00AA56B7">
        <w:rPr>
          <w:rFonts w:ascii="Arial" w:hAnsi="Arial" w:cs="Arial"/>
          <w:color w:val="222222"/>
          <w:shd w:val="clear" w:color="auto" w:fill="FFFFFF"/>
        </w:rPr>
        <w:t> </w:t>
      </w:r>
      <w:r>
        <w:rPr>
          <w:rFonts w:ascii="Arial" w:hAnsi="Arial" w:cs="Arial"/>
          <w:color w:val="222222"/>
          <w:shd w:val="clear" w:color="auto" w:fill="FFFFFF"/>
        </w:rPr>
        <w:t xml:space="preserve">de sucre </w:t>
      </w:r>
      <w:r w:rsidR="00AA56B7">
        <w:rPr>
          <w:rFonts w:ascii="Arial" w:hAnsi="Arial" w:cs="Arial"/>
          <w:color w:val="222222"/>
          <w:shd w:val="clear" w:color="auto" w:fill="FFFFFF"/>
        </w:rPr>
        <w:t>pèse environ 8 </w:t>
      </w:r>
      <w:r w:rsidR="00AA56B7">
        <w:rPr>
          <w:rFonts w:ascii="Arial" w:hAnsi="Arial" w:cs="Arial"/>
          <w:b/>
          <w:bCs/>
          <w:color w:val="222222"/>
          <w:shd w:val="clear" w:color="auto" w:fill="FFFFFF"/>
        </w:rPr>
        <w:t>g</w:t>
      </w:r>
      <w:r>
        <w:rPr>
          <w:rFonts w:ascii="Arial" w:hAnsi="Arial" w:cs="Arial"/>
          <w:b/>
          <w:bCs/>
          <w:color w:val="222222"/>
          <w:shd w:val="clear" w:color="auto" w:fill="FFFFFF"/>
        </w:rPr>
        <w:t>.</w:t>
      </w:r>
      <w:r w:rsidR="00AA56B7">
        <w:rPr>
          <w:rFonts w:ascii="Arial" w:hAnsi="Arial" w:cs="Arial"/>
          <w:color w:val="222222"/>
          <w:shd w:val="clear" w:color="auto" w:fill="FFFFFF"/>
        </w:rPr>
        <w:t> </w:t>
      </w:r>
    </w:p>
    <w:p w14:paraId="2712C373" w14:textId="5DC1DFCA" w:rsidR="002C399A" w:rsidRDefault="002C399A" w:rsidP="002C399A">
      <w:pPr>
        <w:shd w:val="clear" w:color="auto" w:fill="FFFFFF"/>
        <w:spacing w:before="100" w:beforeAutospacing="1" w:after="100" w:afterAutospacing="1" w:line="240" w:lineRule="auto"/>
        <w:textAlignment w:val="baseline"/>
        <w:rPr>
          <w:rFonts w:ascii="Arial" w:eastAsia="Times New Roman" w:hAnsi="Arial" w:cs="Arial"/>
          <w:color w:val="000000"/>
          <w:sz w:val="36"/>
          <w:szCs w:val="36"/>
          <w:lang w:eastAsia="fr-FR"/>
        </w:rPr>
      </w:pPr>
    </w:p>
    <w:p w14:paraId="71B330D5" w14:textId="02653D2A" w:rsidR="005163D8" w:rsidRDefault="005163D8" w:rsidP="002C399A">
      <w:pPr>
        <w:shd w:val="clear" w:color="auto" w:fill="FFFFFF"/>
        <w:spacing w:before="100" w:beforeAutospacing="1" w:after="100" w:afterAutospacing="1" w:line="240" w:lineRule="auto"/>
        <w:textAlignment w:val="baseline"/>
        <w:rPr>
          <w:rFonts w:ascii="Arial" w:eastAsia="Times New Roman" w:hAnsi="Arial" w:cs="Arial"/>
          <w:color w:val="000000"/>
          <w:sz w:val="36"/>
          <w:szCs w:val="36"/>
          <w:lang w:eastAsia="fr-FR"/>
        </w:rPr>
      </w:pPr>
    </w:p>
    <w:p w14:paraId="00E82963" w14:textId="65886620" w:rsidR="005163D8" w:rsidRDefault="005163D8" w:rsidP="002C399A">
      <w:pPr>
        <w:shd w:val="clear" w:color="auto" w:fill="FFFFFF"/>
        <w:spacing w:before="100" w:beforeAutospacing="1" w:after="100" w:afterAutospacing="1" w:line="240" w:lineRule="auto"/>
        <w:textAlignment w:val="baseline"/>
        <w:rPr>
          <w:rFonts w:ascii="Arial" w:eastAsia="Times New Roman" w:hAnsi="Arial" w:cs="Arial"/>
          <w:color w:val="000000"/>
          <w:sz w:val="36"/>
          <w:szCs w:val="36"/>
          <w:lang w:eastAsia="fr-FR"/>
        </w:rPr>
      </w:pPr>
    </w:p>
    <w:p w14:paraId="3CC2BC13" w14:textId="15B60590" w:rsidR="005163D8" w:rsidRDefault="005163D8" w:rsidP="002C399A">
      <w:pPr>
        <w:shd w:val="clear" w:color="auto" w:fill="FFFFFF"/>
        <w:spacing w:before="100" w:beforeAutospacing="1" w:after="100" w:afterAutospacing="1" w:line="240" w:lineRule="auto"/>
        <w:textAlignment w:val="baseline"/>
        <w:rPr>
          <w:rFonts w:ascii="Arial" w:eastAsia="Times New Roman" w:hAnsi="Arial" w:cs="Arial"/>
          <w:color w:val="000000"/>
          <w:sz w:val="36"/>
          <w:szCs w:val="36"/>
          <w:lang w:eastAsia="fr-FR"/>
        </w:rPr>
      </w:pPr>
    </w:p>
    <w:p w14:paraId="030024EE" w14:textId="37957A1B" w:rsidR="005163D8" w:rsidRDefault="005163D8" w:rsidP="002C399A">
      <w:pPr>
        <w:shd w:val="clear" w:color="auto" w:fill="FFFFFF"/>
        <w:spacing w:before="100" w:beforeAutospacing="1" w:after="100" w:afterAutospacing="1" w:line="240" w:lineRule="auto"/>
        <w:textAlignment w:val="baseline"/>
        <w:rPr>
          <w:rFonts w:ascii="Arial" w:eastAsia="Times New Roman" w:hAnsi="Arial" w:cs="Arial"/>
          <w:color w:val="000000"/>
          <w:sz w:val="36"/>
          <w:szCs w:val="36"/>
          <w:lang w:eastAsia="fr-FR"/>
        </w:rPr>
      </w:pPr>
    </w:p>
    <w:p w14:paraId="7C7A27C3" w14:textId="75545F65" w:rsidR="005163D8" w:rsidRDefault="005163D8" w:rsidP="002C399A">
      <w:pPr>
        <w:shd w:val="clear" w:color="auto" w:fill="FFFFFF"/>
        <w:spacing w:before="100" w:beforeAutospacing="1" w:after="100" w:afterAutospacing="1" w:line="240" w:lineRule="auto"/>
        <w:textAlignment w:val="baseline"/>
        <w:rPr>
          <w:rFonts w:ascii="Arial" w:eastAsia="Times New Roman" w:hAnsi="Arial" w:cs="Arial"/>
          <w:color w:val="000000"/>
          <w:sz w:val="36"/>
          <w:szCs w:val="36"/>
          <w:lang w:eastAsia="fr-FR"/>
        </w:rPr>
      </w:pPr>
    </w:p>
    <w:p w14:paraId="40DC93C3" w14:textId="691D733C" w:rsidR="005163D8" w:rsidRDefault="005163D8" w:rsidP="002C399A">
      <w:pPr>
        <w:shd w:val="clear" w:color="auto" w:fill="FFFFFF"/>
        <w:spacing w:before="100" w:beforeAutospacing="1" w:after="100" w:afterAutospacing="1" w:line="240" w:lineRule="auto"/>
        <w:textAlignment w:val="baseline"/>
        <w:rPr>
          <w:rFonts w:ascii="Arial" w:eastAsia="Times New Roman" w:hAnsi="Arial" w:cs="Arial"/>
          <w:color w:val="000000"/>
          <w:sz w:val="36"/>
          <w:szCs w:val="36"/>
          <w:lang w:eastAsia="fr-FR"/>
        </w:rPr>
      </w:pPr>
    </w:p>
    <w:p w14:paraId="29DAA502" w14:textId="43F8F9E5" w:rsidR="005163D8" w:rsidRDefault="005163D8" w:rsidP="002C399A">
      <w:pPr>
        <w:shd w:val="clear" w:color="auto" w:fill="FFFFFF"/>
        <w:spacing w:before="100" w:beforeAutospacing="1" w:after="100" w:afterAutospacing="1" w:line="240" w:lineRule="auto"/>
        <w:textAlignment w:val="baseline"/>
        <w:rPr>
          <w:rFonts w:ascii="Arial" w:eastAsia="Times New Roman" w:hAnsi="Arial" w:cs="Arial"/>
          <w:color w:val="000000"/>
          <w:sz w:val="36"/>
          <w:szCs w:val="36"/>
          <w:lang w:eastAsia="fr-FR"/>
        </w:rPr>
      </w:pPr>
    </w:p>
    <w:p w14:paraId="41979A90" w14:textId="70114E04" w:rsidR="005163D8" w:rsidRDefault="005163D8" w:rsidP="002C399A">
      <w:pPr>
        <w:shd w:val="clear" w:color="auto" w:fill="FFFFFF"/>
        <w:spacing w:before="100" w:beforeAutospacing="1" w:after="100" w:afterAutospacing="1" w:line="240" w:lineRule="auto"/>
        <w:textAlignment w:val="baseline"/>
        <w:rPr>
          <w:rFonts w:ascii="Arial" w:eastAsia="Times New Roman" w:hAnsi="Arial" w:cs="Arial"/>
          <w:color w:val="000000"/>
          <w:sz w:val="36"/>
          <w:szCs w:val="36"/>
          <w:lang w:eastAsia="fr-FR"/>
        </w:rPr>
      </w:pPr>
    </w:p>
    <w:p w14:paraId="62EAE923" w14:textId="68FEBCF4" w:rsidR="005163D8" w:rsidRDefault="005163D8" w:rsidP="002C399A">
      <w:pPr>
        <w:shd w:val="clear" w:color="auto" w:fill="FFFFFF"/>
        <w:spacing w:before="100" w:beforeAutospacing="1" w:after="100" w:afterAutospacing="1" w:line="240" w:lineRule="auto"/>
        <w:textAlignment w:val="baseline"/>
        <w:rPr>
          <w:rFonts w:ascii="Arial" w:eastAsia="Times New Roman" w:hAnsi="Arial" w:cs="Arial"/>
          <w:color w:val="000000"/>
          <w:sz w:val="36"/>
          <w:szCs w:val="36"/>
          <w:lang w:eastAsia="fr-FR"/>
        </w:rPr>
      </w:pPr>
    </w:p>
    <w:p w14:paraId="0FA3C34C" w14:textId="1887E83E" w:rsidR="005163D8" w:rsidRDefault="005163D8" w:rsidP="002C399A">
      <w:pPr>
        <w:shd w:val="clear" w:color="auto" w:fill="FFFFFF"/>
        <w:spacing w:before="100" w:beforeAutospacing="1" w:after="100" w:afterAutospacing="1" w:line="240" w:lineRule="auto"/>
        <w:textAlignment w:val="baseline"/>
        <w:rPr>
          <w:rFonts w:ascii="Arial" w:eastAsia="Times New Roman" w:hAnsi="Arial" w:cs="Arial"/>
          <w:color w:val="000000"/>
          <w:sz w:val="36"/>
          <w:szCs w:val="36"/>
          <w:lang w:eastAsia="fr-FR"/>
        </w:rPr>
      </w:pPr>
    </w:p>
    <w:p w14:paraId="30E55DC1" w14:textId="6A4A76AC" w:rsidR="005163D8" w:rsidRDefault="005163D8" w:rsidP="002C399A">
      <w:pPr>
        <w:shd w:val="clear" w:color="auto" w:fill="FFFFFF"/>
        <w:spacing w:before="100" w:beforeAutospacing="1" w:after="100" w:afterAutospacing="1" w:line="240" w:lineRule="auto"/>
        <w:textAlignment w:val="baseline"/>
        <w:rPr>
          <w:rFonts w:ascii="Arial" w:eastAsia="Times New Roman" w:hAnsi="Arial" w:cs="Arial"/>
          <w:color w:val="000000"/>
          <w:sz w:val="36"/>
          <w:szCs w:val="36"/>
          <w:lang w:eastAsia="fr-FR"/>
        </w:rPr>
      </w:pPr>
    </w:p>
    <w:p w14:paraId="45B7A237" w14:textId="30D6E9E1" w:rsidR="005163D8" w:rsidRDefault="005163D8" w:rsidP="002C399A">
      <w:pPr>
        <w:shd w:val="clear" w:color="auto" w:fill="FFFFFF"/>
        <w:spacing w:before="100" w:beforeAutospacing="1" w:after="100" w:afterAutospacing="1" w:line="240" w:lineRule="auto"/>
        <w:textAlignment w:val="baseline"/>
        <w:rPr>
          <w:rFonts w:ascii="Arial" w:eastAsia="Times New Roman" w:hAnsi="Arial" w:cs="Arial"/>
          <w:color w:val="000000"/>
          <w:sz w:val="36"/>
          <w:szCs w:val="36"/>
          <w:lang w:eastAsia="fr-FR"/>
        </w:rPr>
      </w:pPr>
    </w:p>
    <w:p w14:paraId="3FD724AB" w14:textId="3BA69C59" w:rsidR="005163D8" w:rsidRDefault="005163D8" w:rsidP="002C399A">
      <w:pPr>
        <w:shd w:val="clear" w:color="auto" w:fill="FFFFFF"/>
        <w:spacing w:before="100" w:beforeAutospacing="1" w:after="100" w:afterAutospacing="1" w:line="240" w:lineRule="auto"/>
        <w:textAlignment w:val="baseline"/>
        <w:rPr>
          <w:rFonts w:ascii="Arial" w:eastAsia="Times New Roman" w:hAnsi="Arial" w:cs="Arial"/>
          <w:color w:val="000000"/>
          <w:sz w:val="36"/>
          <w:szCs w:val="36"/>
          <w:lang w:eastAsia="fr-FR"/>
        </w:rPr>
      </w:pPr>
    </w:p>
    <w:p w14:paraId="01C8CF36" w14:textId="77777777" w:rsidR="005163D8" w:rsidRPr="005163D8" w:rsidRDefault="005163D8" w:rsidP="002C399A">
      <w:pPr>
        <w:shd w:val="clear" w:color="auto" w:fill="FFFFFF"/>
        <w:spacing w:before="100" w:beforeAutospacing="1" w:after="100" w:afterAutospacing="1" w:line="240" w:lineRule="auto"/>
        <w:textAlignment w:val="baseline"/>
        <w:rPr>
          <w:rFonts w:ascii="Arial" w:eastAsia="Times New Roman" w:hAnsi="Arial" w:cs="Arial"/>
          <w:color w:val="000000"/>
          <w:sz w:val="36"/>
          <w:szCs w:val="36"/>
          <w:lang w:eastAsia="fr-FR"/>
        </w:rPr>
      </w:pPr>
    </w:p>
    <w:p w14:paraId="494FBF8B" w14:textId="0F728E89" w:rsidR="002C399A" w:rsidRPr="002C399A" w:rsidRDefault="005163D8" w:rsidP="002C399A">
      <w:pPr>
        <w:rPr>
          <w:b/>
          <w:bCs/>
          <w:sz w:val="36"/>
          <w:szCs w:val="36"/>
        </w:rPr>
      </w:pPr>
      <w:r w:rsidRPr="005163D8">
        <w:rPr>
          <w:b/>
          <w:bCs/>
          <w:sz w:val="36"/>
          <w:szCs w:val="36"/>
        </w:rPr>
        <w:lastRenderedPageBreak/>
        <w:t>L</w:t>
      </w:r>
      <w:r w:rsidR="002C399A" w:rsidRPr="002C399A">
        <w:rPr>
          <w:b/>
          <w:bCs/>
          <w:sz w:val="36"/>
          <w:szCs w:val="36"/>
        </w:rPr>
        <w:t>e sucre est-il devenu le nouvel ennemi public ?</w:t>
      </w:r>
    </w:p>
    <w:p w14:paraId="1374008E" w14:textId="77777777" w:rsidR="002C399A" w:rsidRPr="002C399A" w:rsidRDefault="002C399A" w:rsidP="002C399A">
      <w:pPr>
        <w:rPr>
          <w:b/>
          <w:bCs/>
        </w:rPr>
      </w:pPr>
      <w:r w:rsidRPr="002C399A">
        <w:rPr>
          <w:b/>
          <w:bCs/>
        </w:rPr>
        <w:t> </w:t>
      </w:r>
    </w:p>
    <w:p w14:paraId="6445FEE2" w14:textId="77777777" w:rsidR="002C399A" w:rsidRPr="002C399A" w:rsidRDefault="002C399A" w:rsidP="002C399A">
      <w:r w:rsidRPr="002C399A">
        <w:rPr>
          <w:b/>
          <w:bCs/>
        </w:rPr>
        <w:t>TEMPS DE LECTURE : 7 MINUTES</w:t>
      </w:r>
    </w:p>
    <w:p w14:paraId="6C4FFFE3" w14:textId="77777777" w:rsidR="002C399A" w:rsidRPr="002C399A" w:rsidRDefault="002C399A" w:rsidP="002C399A">
      <w:pPr>
        <w:rPr>
          <w:b/>
          <w:bCs/>
        </w:rPr>
      </w:pPr>
      <w:r w:rsidRPr="002C399A">
        <w:rPr>
          <w:b/>
          <w:bCs/>
        </w:rPr>
        <w:t>•16 FÉVRIER 2018•FLORIANE VIDAL &amp; JULIE DE YUKA</w:t>
      </w:r>
    </w:p>
    <w:p w14:paraId="541894DC" w14:textId="2E6ECDA0" w:rsidR="002C399A" w:rsidRPr="002C399A" w:rsidRDefault="002C399A" w:rsidP="002C399A">
      <w:r w:rsidRPr="002C399A">
        <w:rPr>
          <w:noProof/>
        </w:rPr>
        <w:drawing>
          <wp:inline distT="0" distB="0" distL="0" distR="0" wp14:anchorId="7A1B70F4" wp14:editId="685560C8">
            <wp:extent cx="5760720" cy="280797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807970"/>
                    </a:xfrm>
                    <a:prstGeom prst="rect">
                      <a:avLst/>
                    </a:prstGeom>
                    <a:noFill/>
                    <a:ln>
                      <a:noFill/>
                    </a:ln>
                  </pic:spPr>
                </pic:pic>
              </a:graphicData>
            </a:graphic>
          </wp:inline>
        </w:drawing>
      </w:r>
    </w:p>
    <w:p w14:paraId="2FCDA522" w14:textId="317B5041" w:rsidR="002C399A" w:rsidRDefault="002C399A" w:rsidP="002C399A">
      <w:pPr>
        <w:rPr>
          <w:sz w:val="28"/>
          <w:szCs w:val="28"/>
        </w:rPr>
      </w:pPr>
      <w:r w:rsidRPr="002C399A">
        <w:rPr>
          <w:sz w:val="28"/>
          <w:szCs w:val="28"/>
        </w:rPr>
        <w:t>Aujourd’hui</w:t>
      </w:r>
      <w:r w:rsidRPr="002C399A">
        <w:rPr>
          <w:color w:val="FF0000"/>
          <w:sz w:val="28"/>
          <w:szCs w:val="28"/>
        </w:rPr>
        <w:t xml:space="preserve">, la consommation de sucre recommandée par jour est de 25 grammes </w:t>
      </w:r>
      <w:r w:rsidRPr="002C399A">
        <w:rPr>
          <w:sz w:val="28"/>
          <w:szCs w:val="28"/>
        </w:rPr>
        <w:t>ce qui représente 5 cuillères à café ou ……………morceaux de sucre.</w:t>
      </w:r>
    </w:p>
    <w:p w14:paraId="62C29458" w14:textId="77777777" w:rsidR="005163D8" w:rsidRPr="002C399A" w:rsidRDefault="005163D8" w:rsidP="002C399A">
      <w:pPr>
        <w:rPr>
          <w:sz w:val="28"/>
          <w:szCs w:val="28"/>
        </w:rPr>
      </w:pPr>
    </w:p>
    <w:p w14:paraId="40E414C6" w14:textId="7B4C63DE" w:rsidR="002C399A" w:rsidRDefault="002C399A" w:rsidP="002C399A">
      <w:r w:rsidRPr="002C399A">
        <w:rPr>
          <w:b/>
          <w:bCs/>
          <w:sz w:val="28"/>
          <w:szCs w:val="28"/>
        </w:rPr>
        <w:t>En réalité nous en consommons en moyenne 100g</w:t>
      </w:r>
      <w:r w:rsidRPr="002C399A">
        <w:t xml:space="preserve">, </w:t>
      </w:r>
      <w:r w:rsidRPr="002C399A">
        <w:rPr>
          <w:sz w:val="28"/>
          <w:szCs w:val="28"/>
        </w:rPr>
        <w:t xml:space="preserve">soit près de 20 cuillères à café ! </w:t>
      </w:r>
      <w:r w:rsidRPr="005163D8">
        <w:rPr>
          <w:sz w:val="28"/>
          <w:szCs w:val="28"/>
        </w:rPr>
        <w:t>soit ……………morceaux de sucre.</w:t>
      </w:r>
    </w:p>
    <w:p w14:paraId="3CA039C1" w14:textId="69D47DF2" w:rsidR="005163D8" w:rsidRDefault="005163D8" w:rsidP="002C399A"/>
    <w:p w14:paraId="17F0AF24" w14:textId="077BC615" w:rsidR="005163D8" w:rsidRDefault="005163D8" w:rsidP="002C399A"/>
    <w:p w14:paraId="326ACA7A" w14:textId="77777777" w:rsidR="005163D8" w:rsidRDefault="005163D8" w:rsidP="002C399A"/>
    <w:p w14:paraId="00453D46" w14:textId="77777777" w:rsidR="005163D8" w:rsidRDefault="002C399A" w:rsidP="002C399A">
      <w:pPr>
        <w:rPr>
          <w:sz w:val="28"/>
          <w:szCs w:val="28"/>
        </w:rPr>
      </w:pPr>
      <w:r w:rsidRPr="002C399A">
        <w:rPr>
          <w:sz w:val="28"/>
          <w:szCs w:val="28"/>
        </w:rPr>
        <w:t xml:space="preserve">Mais pourquoi est-ce si </w:t>
      </w:r>
      <w:proofErr w:type="gramStart"/>
      <w:r w:rsidRPr="002C399A">
        <w:rPr>
          <w:sz w:val="28"/>
          <w:szCs w:val="28"/>
        </w:rPr>
        <w:t>mauvais?</w:t>
      </w:r>
      <w:proofErr w:type="gramEnd"/>
      <w:r w:rsidRPr="002C399A">
        <w:rPr>
          <w:sz w:val="28"/>
          <w:szCs w:val="28"/>
        </w:rPr>
        <w:t xml:space="preserve"> </w:t>
      </w:r>
    </w:p>
    <w:p w14:paraId="3E497744" w14:textId="5820E02F" w:rsidR="002C399A" w:rsidRDefault="002C399A" w:rsidP="002C399A">
      <w:r w:rsidRPr="002C399A">
        <w:rPr>
          <w:sz w:val="28"/>
          <w:szCs w:val="28"/>
        </w:rPr>
        <w:t>Quels en sont les effets sur la santé ?</w:t>
      </w:r>
      <w:r w:rsidRPr="002C399A">
        <w:t xml:space="preserve"> </w:t>
      </w:r>
    </w:p>
    <w:p w14:paraId="4E139D41" w14:textId="237131FD" w:rsidR="002C399A" w:rsidRDefault="002C399A" w:rsidP="002C399A">
      <w:r w:rsidRPr="002C399A">
        <w:t>Le nutritionniste Anthony Berthou du blog </w:t>
      </w:r>
      <w:hyperlink r:id="rId8" w:tgtFrame="_blank" w:history="1">
        <w:r w:rsidRPr="002C399A">
          <w:rPr>
            <w:rStyle w:val="Lienhypertexte"/>
          </w:rPr>
          <w:t>La santé par la Nutrition</w:t>
        </w:r>
      </w:hyperlink>
      <w:r w:rsidRPr="002C399A">
        <w:t> nous a aidé à y voir plus clair.</w:t>
      </w:r>
    </w:p>
    <w:p w14:paraId="0904D594" w14:textId="3B889252" w:rsidR="002C399A" w:rsidRDefault="002C399A" w:rsidP="002C399A">
      <w:r>
        <w:t>Notre corps a besoin de :</w:t>
      </w:r>
      <w:r w:rsidR="00CD2A26">
        <w:t xml:space="preserve"> ……………………………………………………………………………………………………………………………………………………………………………………………………………………………………………………………………………………………………………………………………………………………………………………………………………………………………………………………………………………………….</w:t>
      </w:r>
    </w:p>
    <w:p w14:paraId="68160727" w14:textId="77777777" w:rsidR="00252152" w:rsidRDefault="00252152" w:rsidP="002C399A"/>
    <w:p w14:paraId="61849E94" w14:textId="77777777" w:rsidR="002C399A" w:rsidRPr="002C399A" w:rsidRDefault="002C399A" w:rsidP="002C399A">
      <w:pPr>
        <w:rPr>
          <w:b/>
          <w:bCs/>
        </w:rPr>
      </w:pPr>
      <w:r w:rsidRPr="002C399A">
        <w:rPr>
          <w:b/>
          <w:bCs/>
        </w:rPr>
        <w:lastRenderedPageBreak/>
        <w:t>Glucides et sucres : quelles différences ?</w:t>
      </w:r>
    </w:p>
    <w:p w14:paraId="37C4770C" w14:textId="301D46F9" w:rsidR="002C399A" w:rsidRDefault="002C399A" w:rsidP="002C399A">
      <w:r w:rsidRPr="002C399A">
        <w:t>Les glucides, aussi appelés sucres, servent de carburant au corps. Ils permettent d’apporter à toutes les cellules du corps, via le sang, une source d’énergie rapide. Ils sont indispensables au fonctionnement des muscles et du cerveau dans la plupart des situations et permettent de remplir des réserves d’énergie disponible immédiatement dans le foie et les muscles.</w:t>
      </w:r>
    </w:p>
    <w:p w14:paraId="6E389632" w14:textId="77777777" w:rsidR="00252152" w:rsidRPr="002C399A" w:rsidRDefault="00252152" w:rsidP="002C399A"/>
    <w:p w14:paraId="319331F4" w14:textId="76F0257E" w:rsidR="00252152" w:rsidRDefault="002C399A" w:rsidP="002C399A">
      <w:r w:rsidRPr="002C399A">
        <w:t>Les </w:t>
      </w:r>
      <w:r w:rsidRPr="002C399A">
        <w:rPr>
          <w:b/>
          <w:bCs/>
        </w:rPr>
        <w:t>sucres rapides</w:t>
      </w:r>
      <w:r w:rsidR="00252152">
        <w:t xml:space="preserve"> </w:t>
      </w:r>
      <w:r w:rsidRPr="002C399A">
        <w:t>sont ceux qui posent le plus problème aujourd’hui</w:t>
      </w:r>
      <w:r w:rsidR="00252152">
        <w:t>.</w:t>
      </w:r>
    </w:p>
    <w:p w14:paraId="7BD527BB" w14:textId="52D1D03E" w:rsidR="002C399A" w:rsidRPr="002C399A" w:rsidRDefault="002C399A" w:rsidP="002C399A">
      <w:r w:rsidRPr="002C399A">
        <w:t>Les sucres rapides ont un index glycémique (IG) élevé : ils sont assimilés immédiatement par l</w:t>
      </w:r>
      <w:r w:rsidR="00252152">
        <w:t>e corps</w:t>
      </w:r>
      <w:r w:rsidRPr="002C399A">
        <w:t xml:space="preserve"> et font augmenter rapidement le taux de sucre dans le sang (aussi appelé glycémie). En réponse à cette montée du taux de sucre dans le sang, notre organisme va alors sécréter de l’insuline afin de réguler notre glycémie. Plus l’aliment a un index glycémique élevé, plus il fait monter rapidement le taux de sucre dans le sang, et plus notre organisme doit sécréter d’insuline.</w:t>
      </w:r>
    </w:p>
    <w:p w14:paraId="3B622FB6" w14:textId="40C12643" w:rsidR="002C399A" w:rsidRPr="002C399A" w:rsidRDefault="002C399A" w:rsidP="002C399A">
      <w:pPr>
        <w:rPr>
          <w:b/>
          <w:bCs/>
        </w:rPr>
      </w:pPr>
      <w:r w:rsidRPr="002C399A">
        <w:rPr>
          <w:b/>
          <w:bCs/>
          <w:noProof/>
        </w:rPr>
        <w:drawing>
          <wp:inline distT="0" distB="0" distL="0" distR="0" wp14:anchorId="09C930A9" wp14:editId="56D4E77A">
            <wp:extent cx="5760720" cy="177990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779905"/>
                    </a:xfrm>
                    <a:prstGeom prst="rect">
                      <a:avLst/>
                    </a:prstGeom>
                    <a:noFill/>
                    <a:ln>
                      <a:noFill/>
                    </a:ln>
                  </pic:spPr>
                </pic:pic>
              </a:graphicData>
            </a:graphic>
          </wp:inline>
        </w:drawing>
      </w:r>
    </w:p>
    <w:p w14:paraId="12ADEDBC" w14:textId="1550938D" w:rsidR="002C399A" w:rsidRPr="002C399A" w:rsidRDefault="002C399A" w:rsidP="002C399A">
      <w:r w:rsidRPr="002C399A">
        <w:rPr>
          <w:noProof/>
        </w:rPr>
        <w:drawing>
          <wp:inline distT="0" distB="0" distL="0" distR="0" wp14:anchorId="065C8C27" wp14:editId="396FE929">
            <wp:extent cx="5760720" cy="37973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797300"/>
                    </a:xfrm>
                    <a:prstGeom prst="rect">
                      <a:avLst/>
                    </a:prstGeom>
                    <a:noFill/>
                    <a:ln>
                      <a:noFill/>
                    </a:ln>
                  </pic:spPr>
                </pic:pic>
              </a:graphicData>
            </a:graphic>
          </wp:inline>
        </w:drawing>
      </w:r>
    </w:p>
    <w:p w14:paraId="73238D61" w14:textId="77777777" w:rsidR="002C399A" w:rsidRPr="002C399A" w:rsidRDefault="002C399A" w:rsidP="002C399A">
      <w:pPr>
        <w:rPr>
          <w:b/>
          <w:bCs/>
        </w:rPr>
      </w:pPr>
      <w:r w:rsidRPr="002C399A">
        <w:rPr>
          <w:b/>
          <w:bCs/>
        </w:rPr>
        <w:t>Des effets désastreux sur la santé</w:t>
      </w:r>
    </w:p>
    <w:p w14:paraId="35F3B255" w14:textId="77777777" w:rsidR="002C399A" w:rsidRPr="002C399A" w:rsidRDefault="002C399A" w:rsidP="002C399A">
      <w:r w:rsidRPr="002C399A">
        <w:lastRenderedPageBreak/>
        <w:t xml:space="preserve">Cette surconsommation de sucre </w:t>
      </w:r>
      <w:proofErr w:type="gramStart"/>
      <w:r w:rsidRPr="002C399A">
        <w:t>engendrent</w:t>
      </w:r>
      <w:proofErr w:type="gramEnd"/>
      <w:r w:rsidRPr="002C399A">
        <w:t xml:space="preserve"> différents problèmes de santé.</w:t>
      </w:r>
    </w:p>
    <w:p w14:paraId="610D3687" w14:textId="77777777" w:rsidR="002C399A" w:rsidRPr="002C399A" w:rsidRDefault="002C399A" w:rsidP="002C399A">
      <w:pPr>
        <w:numPr>
          <w:ilvl w:val="0"/>
          <w:numId w:val="4"/>
        </w:numPr>
      </w:pPr>
      <w:proofErr w:type="spellStart"/>
      <w:r w:rsidRPr="002C399A">
        <w:rPr>
          <w:b/>
          <w:bCs/>
        </w:rPr>
        <w:t>Syndrôme</w:t>
      </w:r>
      <w:proofErr w:type="spellEnd"/>
      <w:r w:rsidRPr="002C399A">
        <w:rPr>
          <w:b/>
          <w:bCs/>
        </w:rPr>
        <w:t xml:space="preserve"> du « foie gras »</w:t>
      </w:r>
    </w:p>
    <w:p w14:paraId="52F1B61A" w14:textId="77777777" w:rsidR="002C399A" w:rsidRPr="002C399A" w:rsidRDefault="002C399A" w:rsidP="002C399A">
      <w:r w:rsidRPr="002C399A">
        <w:t>Le premier problème d’une consommation excessive de sucre, et en particulier de fructose, est l’apparition du syndrome du foie gras. Lorsque le sucre est transformé en graisse par notre foie, une partie de cette graisse va rester dans le foie, d’où le nom de « foie gras ». Ce foie gras peut être à l’origine de fatigue, de nausées et d’inconfort au niveau de l’abdomen. Mais surtout, il augmente les risques diabète et peut à long terme déclencher une cirrhose du foie (stéatose).</w:t>
      </w:r>
    </w:p>
    <w:p w14:paraId="1DE3F437" w14:textId="2BFA332C" w:rsidR="002C399A" w:rsidRPr="002C399A" w:rsidRDefault="002C399A" w:rsidP="002C399A">
      <w:r w:rsidRPr="002C399A">
        <w:rPr>
          <w:noProof/>
        </w:rPr>
        <w:drawing>
          <wp:inline distT="0" distB="0" distL="0" distR="0" wp14:anchorId="277975F5" wp14:editId="57D1F03D">
            <wp:extent cx="5760720" cy="299783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2997835"/>
                    </a:xfrm>
                    <a:prstGeom prst="rect">
                      <a:avLst/>
                    </a:prstGeom>
                    <a:noFill/>
                    <a:ln>
                      <a:noFill/>
                    </a:ln>
                  </pic:spPr>
                </pic:pic>
              </a:graphicData>
            </a:graphic>
          </wp:inline>
        </w:drawing>
      </w:r>
    </w:p>
    <w:p w14:paraId="112B91F0" w14:textId="0DBE8528" w:rsidR="00252152" w:rsidRPr="002C399A" w:rsidRDefault="002C399A" w:rsidP="00252152">
      <w:pPr>
        <w:numPr>
          <w:ilvl w:val="0"/>
          <w:numId w:val="5"/>
        </w:numPr>
      </w:pPr>
      <w:r w:rsidRPr="002C399A">
        <w:rPr>
          <w:b/>
          <w:bCs/>
        </w:rPr>
        <w:t>Baisse de la sensibilité à l’insuline</w:t>
      </w:r>
      <w:r w:rsidR="00252152">
        <w:t xml:space="preserve"> donc </w:t>
      </w:r>
      <w:r w:rsidR="00252152" w:rsidRPr="002C399A">
        <w:t>notre taux de sucre dans le sang n’est alors plus régulé correctement</w:t>
      </w:r>
    </w:p>
    <w:p w14:paraId="4745C535" w14:textId="77777777" w:rsidR="002C399A" w:rsidRPr="002C399A" w:rsidRDefault="002C399A" w:rsidP="002C399A">
      <w:pPr>
        <w:numPr>
          <w:ilvl w:val="0"/>
          <w:numId w:val="6"/>
        </w:numPr>
      </w:pPr>
      <w:r w:rsidRPr="002C399A">
        <w:rPr>
          <w:b/>
          <w:bCs/>
        </w:rPr>
        <w:t>Accumulation de graisse viscérale </w:t>
      </w:r>
    </w:p>
    <w:p w14:paraId="5AAB66F5" w14:textId="77777777" w:rsidR="002C399A" w:rsidRPr="002C399A" w:rsidRDefault="002C399A" w:rsidP="002C399A">
      <w:r w:rsidRPr="002C399A">
        <w:t>Une partie de la graisse issue de la consommation de sucre reste dans le foie. L’autre partie va quant à elle se retrouver dans le système sanguin et être stockée dans nos cellules graisseuses, ce qui va engendrer une prise de gras essentiellement au niveau du ventre. C’est la graisse viscérale, qui va enserrer tous les organes. Cette graisse viscérale en excès augmente les risques de diabète et de maladies cardiovasculaires.</w:t>
      </w:r>
    </w:p>
    <w:p w14:paraId="7C99A3A3" w14:textId="77777777" w:rsidR="002C399A" w:rsidRPr="002C399A" w:rsidRDefault="002C399A" w:rsidP="002C399A">
      <w:pPr>
        <w:numPr>
          <w:ilvl w:val="0"/>
          <w:numId w:val="7"/>
        </w:numPr>
      </w:pPr>
      <w:r w:rsidRPr="002C399A">
        <w:rPr>
          <w:b/>
          <w:bCs/>
        </w:rPr>
        <w:t>Dépendance</w:t>
      </w:r>
    </w:p>
    <w:p w14:paraId="7B05D307" w14:textId="77777777" w:rsidR="005163D8" w:rsidRDefault="002C399A" w:rsidP="002C399A">
      <w:r w:rsidRPr="002C399A">
        <w:t xml:space="preserve">La saveur sucrée est la seule pour laquelle l’enfant a une attirance innée. </w:t>
      </w:r>
    </w:p>
    <w:p w14:paraId="617A359E" w14:textId="47253F9A" w:rsidR="002C399A" w:rsidRPr="002C399A" w:rsidRDefault="002C399A" w:rsidP="002C399A">
      <w:r w:rsidRPr="002C399A">
        <w:lastRenderedPageBreak/>
        <w:t xml:space="preserve">On comprend alors la difficulté à s’en détacher. Le sucre active dans notre cerveau le circuit de récompense, qui va nous pousser à recommencer </w:t>
      </w:r>
      <w:r w:rsidR="00252152">
        <w:t>à manger sucré et toujours plus sucré.</w:t>
      </w:r>
      <w:r w:rsidRPr="002C399A">
        <w:rPr>
          <w:noProof/>
        </w:rPr>
        <w:drawing>
          <wp:inline distT="0" distB="0" distL="0" distR="0" wp14:anchorId="79AEFDE9" wp14:editId="53469E17">
            <wp:extent cx="4861560" cy="356489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1560" cy="3564890"/>
                    </a:xfrm>
                    <a:prstGeom prst="rect">
                      <a:avLst/>
                    </a:prstGeom>
                    <a:noFill/>
                    <a:ln>
                      <a:noFill/>
                    </a:ln>
                  </pic:spPr>
                </pic:pic>
              </a:graphicData>
            </a:graphic>
          </wp:inline>
        </w:drawing>
      </w:r>
    </w:p>
    <w:p w14:paraId="137B2907" w14:textId="0D2593AC" w:rsidR="002C399A" w:rsidRDefault="002C399A">
      <w:r w:rsidRPr="002C399A">
        <w:t>Certains industriels sont bien au courant des processus de récompense activés lorsque le consommateur ingère du sucre. La plupart ajoute des sucres cachés : « sirop de glucose-fructose », « sirop de fructose-glucose », « isoglucose », « sirop de maïs à haute teneur en fructose », « sucre inverti », « maltose », « dextrose », « sirop de glucose », « dextrine », « </w:t>
      </w:r>
      <w:proofErr w:type="spellStart"/>
      <w:r w:rsidRPr="002C399A">
        <w:t>maltodextrine</w:t>
      </w:r>
      <w:proofErr w:type="spellEnd"/>
      <w:r w:rsidRPr="002C399A">
        <w:t> », pour que les consommateurs aient envie d’en manger plus fréquemment, en plus grosse quantité et deviennent dépendants de leurs produits. C’est pourquoi l’enjeu principal est de réussir à se déshabituer du goût du sucre.</w:t>
      </w:r>
    </w:p>
    <w:p w14:paraId="094F459B" w14:textId="77777777" w:rsidR="005163D8" w:rsidRPr="002C399A" w:rsidRDefault="005163D8" w:rsidP="005163D8">
      <w:pPr>
        <w:shd w:val="clear" w:color="auto" w:fill="FFFFFF"/>
        <w:spacing w:beforeAutospacing="1" w:after="0" w:afterAutospacing="1" w:line="240" w:lineRule="auto"/>
        <w:textAlignment w:val="baseline"/>
        <w:rPr>
          <w:rFonts w:ascii="Arial" w:eastAsia="Times New Roman" w:hAnsi="Arial" w:cs="Arial"/>
          <w:color w:val="000000"/>
          <w:sz w:val="24"/>
          <w:szCs w:val="24"/>
          <w:lang w:eastAsia="fr-FR"/>
        </w:rPr>
      </w:pPr>
      <w:r w:rsidRPr="002C399A">
        <w:rPr>
          <w:rFonts w:ascii="Arial" w:eastAsia="Times New Roman" w:hAnsi="Arial" w:cs="Arial"/>
          <w:color w:val="000000"/>
          <w:sz w:val="24"/>
          <w:szCs w:val="24"/>
          <w:lang w:eastAsia="fr-FR"/>
        </w:rPr>
        <w:t>La consommation excessive du sucre peut entrainer </w:t>
      </w:r>
      <w:hyperlink r:id="rId13" w:tgtFrame="_blank" w:history="1">
        <w:r w:rsidRPr="002C399A">
          <w:rPr>
            <w:rFonts w:ascii="inherit" w:eastAsia="Times New Roman" w:hAnsi="inherit" w:cs="Arial"/>
            <w:b/>
            <w:bCs/>
            <w:color w:val="B22222"/>
            <w:sz w:val="24"/>
            <w:szCs w:val="24"/>
            <w:u w:val="single"/>
            <w:bdr w:val="none" w:sz="0" w:space="0" w:color="auto" w:frame="1"/>
            <w:lang w:eastAsia="fr-FR"/>
          </w:rPr>
          <w:t>de nombreuses maladies et complications de santé</w:t>
        </w:r>
      </w:hyperlink>
      <w:r w:rsidRPr="002C399A">
        <w:rPr>
          <w:rFonts w:ascii="Arial" w:eastAsia="Times New Roman" w:hAnsi="Arial" w:cs="Arial"/>
          <w:color w:val="000000"/>
          <w:sz w:val="24"/>
          <w:szCs w:val="24"/>
          <w:lang w:eastAsia="fr-FR"/>
        </w:rPr>
        <w:t> comme :</w:t>
      </w:r>
    </w:p>
    <w:p w14:paraId="412E0621" w14:textId="77777777" w:rsidR="005163D8" w:rsidRPr="002C399A" w:rsidRDefault="005163D8" w:rsidP="005163D8">
      <w:pPr>
        <w:numPr>
          <w:ilvl w:val="0"/>
          <w:numId w:val="1"/>
        </w:numPr>
        <w:shd w:val="clear" w:color="auto" w:fill="FFFFFF"/>
        <w:spacing w:after="0" w:line="240" w:lineRule="auto"/>
        <w:textAlignment w:val="baseline"/>
        <w:rPr>
          <w:rFonts w:ascii="Arial" w:eastAsia="Times New Roman" w:hAnsi="Arial" w:cs="Arial"/>
          <w:color w:val="000000"/>
          <w:sz w:val="32"/>
          <w:szCs w:val="32"/>
          <w:lang w:eastAsia="fr-FR"/>
        </w:rPr>
      </w:pPr>
      <w:r w:rsidRPr="002C399A">
        <w:rPr>
          <w:rFonts w:ascii="Arial" w:eastAsia="Times New Roman" w:hAnsi="Arial" w:cs="Arial"/>
          <w:color w:val="000000"/>
          <w:sz w:val="32"/>
          <w:szCs w:val="32"/>
          <w:lang w:eastAsia="fr-FR"/>
        </w:rPr>
        <w:t>Obésité, surpoids et syndrome métabolique ;</w:t>
      </w:r>
    </w:p>
    <w:p w14:paraId="1DADEA05" w14:textId="77777777" w:rsidR="005163D8" w:rsidRPr="002C399A" w:rsidRDefault="005163D8" w:rsidP="005163D8">
      <w:pPr>
        <w:numPr>
          <w:ilvl w:val="0"/>
          <w:numId w:val="1"/>
        </w:numPr>
        <w:shd w:val="clear" w:color="auto" w:fill="FFFFFF"/>
        <w:spacing w:after="0" w:line="240" w:lineRule="auto"/>
        <w:textAlignment w:val="baseline"/>
        <w:rPr>
          <w:rFonts w:ascii="Arial" w:eastAsia="Times New Roman" w:hAnsi="Arial" w:cs="Arial"/>
          <w:color w:val="000000"/>
          <w:sz w:val="32"/>
          <w:szCs w:val="32"/>
          <w:lang w:eastAsia="fr-FR"/>
        </w:rPr>
      </w:pPr>
      <w:proofErr w:type="gramStart"/>
      <w:r w:rsidRPr="002C399A">
        <w:rPr>
          <w:rFonts w:ascii="Arial" w:eastAsia="Times New Roman" w:hAnsi="Arial" w:cs="Arial"/>
          <w:color w:val="000000"/>
          <w:sz w:val="32"/>
          <w:szCs w:val="32"/>
          <w:lang w:eastAsia="fr-FR"/>
        </w:rPr>
        <w:t>Maladie cardio-vasculaires</w:t>
      </w:r>
      <w:proofErr w:type="gramEnd"/>
      <w:r w:rsidRPr="002C399A">
        <w:rPr>
          <w:rFonts w:ascii="Arial" w:eastAsia="Times New Roman" w:hAnsi="Arial" w:cs="Arial"/>
          <w:color w:val="000000"/>
          <w:sz w:val="32"/>
          <w:szCs w:val="32"/>
          <w:lang w:eastAsia="fr-FR"/>
        </w:rPr>
        <w:t xml:space="preserve"> ;</w:t>
      </w:r>
    </w:p>
    <w:p w14:paraId="33F786FA" w14:textId="77777777" w:rsidR="005163D8" w:rsidRPr="002C399A" w:rsidRDefault="005163D8" w:rsidP="005163D8">
      <w:pPr>
        <w:numPr>
          <w:ilvl w:val="0"/>
          <w:numId w:val="1"/>
        </w:numPr>
        <w:shd w:val="clear" w:color="auto" w:fill="FFFFFF"/>
        <w:spacing w:after="0" w:line="240" w:lineRule="auto"/>
        <w:textAlignment w:val="baseline"/>
        <w:rPr>
          <w:rFonts w:ascii="Arial" w:eastAsia="Times New Roman" w:hAnsi="Arial" w:cs="Arial"/>
          <w:color w:val="000000"/>
          <w:sz w:val="32"/>
          <w:szCs w:val="32"/>
          <w:lang w:eastAsia="fr-FR"/>
        </w:rPr>
      </w:pPr>
      <w:r w:rsidRPr="002C399A">
        <w:rPr>
          <w:rFonts w:ascii="Arial" w:eastAsia="Times New Roman" w:hAnsi="Arial" w:cs="Arial"/>
          <w:color w:val="000000"/>
          <w:sz w:val="32"/>
          <w:szCs w:val="32"/>
          <w:lang w:eastAsia="fr-FR"/>
        </w:rPr>
        <w:t>Diabète de type 2 ;</w:t>
      </w:r>
    </w:p>
    <w:p w14:paraId="3A01F166" w14:textId="77777777" w:rsidR="005163D8" w:rsidRPr="002C399A" w:rsidRDefault="005163D8" w:rsidP="005163D8">
      <w:pPr>
        <w:numPr>
          <w:ilvl w:val="0"/>
          <w:numId w:val="1"/>
        </w:numPr>
        <w:shd w:val="clear" w:color="auto" w:fill="FFFFFF"/>
        <w:spacing w:after="0" w:line="240" w:lineRule="auto"/>
        <w:textAlignment w:val="baseline"/>
        <w:rPr>
          <w:rFonts w:ascii="Arial" w:eastAsia="Times New Roman" w:hAnsi="Arial" w:cs="Arial"/>
          <w:color w:val="000000"/>
          <w:sz w:val="32"/>
          <w:szCs w:val="32"/>
          <w:lang w:eastAsia="fr-FR"/>
        </w:rPr>
      </w:pPr>
      <w:r w:rsidRPr="002C399A">
        <w:rPr>
          <w:rFonts w:ascii="Arial" w:eastAsia="Times New Roman" w:hAnsi="Arial" w:cs="Arial"/>
          <w:color w:val="000000"/>
          <w:sz w:val="32"/>
          <w:szCs w:val="32"/>
          <w:lang w:eastAsia="fr-FR"/>
        </w:rPr>
        <w:t>Hypertension artérielle ;</w:t>
      </w:r>
    </w:p>
    <w:p w14:paraId="7796A1F4" w14:textId="77777777" w:rsidR="005163D8" w:rsidRPr="002C399A" w:rsidRDefault="005163D8" w:rsidP="005163D8">
      <w:pPr>
        <w:numPr>
          <w:ilvl w:val="0"/>
          <w:numId w:val="1"/>
        </w:numPr>
        <w:shd w:val="clear" w:color="auto" w:fill="FFFFFF"/>
        <w:spacing w:after="0" w:line="240" w:lineRule="auto"/>
        <w:textAlignment w:val="baseline"/>
        <w:rPr>
          <w:rFonts w:ascii="Arial" w:eastAsia="Times New Roman" w:hAnsi="Arial" w:cs="Arial"/>
          <w:color w:val="000000"/>
          <w:sz w:val="32"/>
          <w:szCs w:val="32"/>
          <w:lang w:eastAsia="fr-FR"/>
        </w:rPr>
      </w:pPr>
      <w:r w:rsidRPr="002C399A">
        <w:rPr>
          <w:rFonts w:ascii="Arial" w:eastAsia="Times New Roman" w:hAnsi="Arial" w:cs="Arial"/>
          <w:color w:val="000000"/>
          <w:sz w:val="32"/>
          <w:szCs w:val="32"/>
          <w:lang w:eastAsia="fr-FR"/>
        </w:rPr>
        <w:t>Augmentation des niveaux du mauvais cholestérol ;</w:t>
      </w:r>
    </w:p>
    <w:p w14:paraId="68D00DEA" w14:textId="77777777" w:rsidR="005163D8" w:rsidRPr="002C399A" w:rsidRDefault="005163D8" w:rsidP="005163D8">
      <w:pPr>
        <w:numPr>
          <w:ilvl w:val="0"/>
          <w:numId w:val="1"/>
        </w:numPr>
        <w:shd w:val="clear" w:color="auto" w:fill="FFFFFF"/>
        <w:spacing w:after="0" w:line="240" w:lineRule="auto"/>
        <w:textAlignment w:val="baseline"/>
        <w:rPr>
          <w:rFonts w:ascii="Arial" w:eastAsia="Times New Roman" w:hAnsi="Arial" w:cs="Arial"/>
          <w:color w:val="000000"/>
          <w:sz w:val="32"/>
          <w:szCs w:val="32"/>
          <w:lang w:eastAsia="fr-FR"/>
        </w:rPr>
      </w:pPr>
      <w:r w:rsidRPr="002C399A">
        <w:rPr>
          <w:rFonts w:ascii="Arial" w:eastAsia="Times New Roman" w:hAnsi="Arial" w:cs="Arial"/>
          <w:color w:val="000000"/>
          <w:sz w:val="32"/>
          <w:szCs w:val="32"/>
          <w:lang w:eastAsia="fr-FR"/>
        </w:rPr>
        <w:t>Inflammations chroniques ;</w:t>
      </w:r>
    </w:p>
    <w:p w14:paraId="10B2C904" w14:textId="77777777" w:rsidR="005163D8" w:rsidRPr="002C399A" w:rsidRDefault="005163D8" w:rsidP="005163D8">
      <w:pPr>
        <w:numPr>
          <w:ilvl w:val="0"/>
          <w:numId w:val="1"/>
        </w:numPr>
        <w:shd w:val="clear" w:color="auto" w:fill="FFFFFF"/>
        <w:spacing w:after="0" w:line="240" w:lineRule="auto"/>
        <w:textAlignment w:val="baseline"/>
        <w:rPr>
          <w:rFonts w:ascii="Arial" w:eastAsia="Times New Roman" w:hAnsi="Arial" w:cs="Arial"/>
          <w:color w:val="000000"/>
          <w:sz w:val="32"/>
          <w:szCs w:val="32"/>
          <w:lang w:eastAsia="fr-FR"/>
        </w:rPr>
      </w:pPr>
      <w:r w:rsidRPr="002C399A">
        <w:rPr>
          <w:rFonts w:ascii="Arial" w:eastAsia="Times New Roman" w:hAnsi="Arial" w:cs="Arial"/>
          <w:color w:val="000000"/>
          <w:sz w:val="32"/>
          <w:szCs w:val="32"/>
          <w:lang w:eastAsia="fr-FR"/>
        </w:rPr>
        <w:t>Stéatose hépatique ;</w:t>
      </w:r>
    </w:p>
    <w:p w14:paraId="35D64D5C" w14:textId="77777777" w:rsidR="005163D8" w:rsidRPr="002C399A" w:rsidRDefault="005163D8" w:rsidP="005163D8">
      <w:pPr>
        <w:numPr>
          <w:ilvl w:val="0"/>
          <w:numId w:val="1"/>
        </w:numPr>
        <w:shd w:val="clear" w:color="auto" w:fill="FFFFFF"/>
        <w:spacing w:after="0" w:line="240" w:lineRule="auto"/>
        <w:textAlignment w:val="baseline"/>
        <w:rPr>
          <w:rFonts w:ascii="Arial" w:eastAsia="Times New Roman" w:hAnsi="Arial" w:cs="Arial"/>
          <w:color w:val="000000"/>
          <w:sz w:val="32"/>
          <w:szCs w:val="32"/>
          <w:lang w:eastAsia="fr-FR"/>
        </w:rPr>
      </w:pPr>
      <w:r w:rsidRPr="002C399A">
        <w:rPr>
          <w:rFonts w:ascii="Arial" w:eastAsia="Times New Roman" w:hAnsi="Arial" w:cs="Arial"/>
          <w:color w:val="000000"/>
          <w:sz w:val="32"/>
          <w:szCs w:val="32"/>
          <w:lang w:eastAsia="fr-FR"/>
        </w:rPr>
        <w:t>Problèmes dentaires…</w:t>
      </w:r>
    </w:p>
    <w:p w14:paraId="79629105" w14:textId="77777777" w:rsidR="005163D8" w:rsidRDefault="005163D8" w:rsidP="005163D8">
      <w:pPr>
        <w:shd w:val="clear" w:color="auto" w:fill="FFFFFF"/>
        <w:spacing w:before="100" w:beforeAutospacing="1" w:after="100" w:afterAutospacing="1" w:line="240" w:lineRule="auto"/>
        <w:textAlignment w:val="baseline"/>
        <w:rPr>
          <w:rFonts w:ascii="Arial" w:eastAsia="Times New Roman" w:hAnsi="Arial" w:cs="Arial"/>
          <w:color w:val="000000"/>
          <w:sz w:val="24"/>
          <w:szCs w:val="24"/>
          <w:lang w:eastAsia="fr-FR"/>
        </w:rPr>
      </w:pPr>
      <w:r w:rsidRPr="002C399A">
        <w:rPr>
          <w:rFonts w:ascii="Arial" w:eastAsia="Times New Roman" w:hAnsi="Arial" w:cs="Arial"/>
          <w:color w:val="000000"/>
          <w:sz w:val="24"/>
          <w:szCs w:val="24"/>
          <w:lang w:eastAsia="fr-FR"/>
        </w:rPr>
        <w:t>Réduire la quantité consommée ou adopter carrément un régime sans sucre peut aider à réduire les risques de ces maladies.</w:t>
      </w:r>
    </w:p>
    <w:p w14:paraId="759EDD10" w14:textId="6A9395C3" w:rsidR="005163D8" w:rsidRDefault="005163D8"/>
    <w:p w14:paraId="3AE549DC" w14:textId="77777777" w:rsidR="005163D8" w:rsidRDefault="005163D8"/>
    <w:sectPr w:rsidR="005163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95362"/>
    <w:multiLevelType w:val="multilevel"/>
    <w:tmpl w:val="3398C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4600A3"/>
    <w:multiLevelType w:val="multilevel"/>
    <w:tmpl w:val="3EE6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432393"/>
    <w:multiLevelType w:val="hybridMultilevel"/>
    <w:tmpl w:val="E5F6B720"/>
    <w:lvl w:ilvl="0" w:tplc="3F82E6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3D41A1"/>
    <w:multiLevelType w:val="multilevel"/>
    <w:tmpl w:val="DE7E28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4B0DCE"/>
    <w:multiLevelType w:val="multilevel"/>
    <w:tmpl w:val="9DF0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18267C"/>
    <w:multiLevelType w:val="multilevel"/>
    <w:tmpl w:val="48AA3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EB451D"/>
    <w:multiLevelType w:val="multilevel"/>
    <w:tmpl w:val="407E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B31BA5"/>
    <w:multiLevelType w:val="multilevel"/>
    <w:tmpl w:val="9EF6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6"/>
  </w:num>
  <w:num w:numId="4">
    <w:abstractNumId w:val="4"/>
  </w:num>
  <w:num w:numId="5">
    <w:abstractNumId w:val="7"/>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6B7"/>
    <w:rsid w:val="00252152"/>
    <w:rsid w:val="002C399A"/>
    <w:rsid w:val="0041358C"/>
    <w:rsid w:val="005163D8"/>
    <w:rsid w:val="009B4DD3"/>
    <w:rsid w:val="00AA56B7"/>
    <w:rsid w:val="00CD2A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D46F0"/>
  <w15:chartTrackingRefBased/>
  <w15:docId w15:val="{42B2694F-3ED2-4117-B1F9-CCB12810D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A56B7"/>
    <w:rPr>
      <w:color w:val="0000FF"/>
      <w:u w:val="single"/>
    </w:rPr>
  </w:style>
  <w:style w:type="character" w:styleId="Mentionnonrsolue">
    <w:name w:val="Unresolved Mention"/>
    <w:basedOn w:val="Policepardfaut"/>
    <w:uiPriority w:val="99"/>
    <w:semiHidden/>
    <w:unhideWhenUsed/>
    <w:rsid w:val="002C399A"/>
    <w:rPr>
      <w:color w:val="605E5C"/>
      <w:shd w:val="clear" w:color="auto" w:fill="E1DFDD"/>
    </w:rPr>
  </w:style>
  <w:style w:type="paragraph" w:styleId="Paragraphedeliste">
    <w:name w:val="List Paragraph"/>
    <w:basedOn w:val="Normal"/>
    <w:uiPriority w:val="34"/>
    <w:qFormat/>
    <w:rsid w:val="002C399A"/>
    <w:pPr>
      <w:ind w:left="720"/>
      <w:contextualSpacing/>
    </w:pPr>
  </w:style>
  <w:style w:type="paragraph" w:styleId="Textedebulles">
    <w:name w:val="Balloon Text"/>
    <w:basedOn w:val="Normal"/>
    <w:link w:val="TextedebullesCar"/>
    <w:uiPriority w:val="99"/>
    <w:semiHidden/>
    <w:unhideWhenUsed/>
    <w:rsid w:val="004135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35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571442">
      <w:bodyDiv w:val="1"/>
      <w:marLeft w:val="0"/>
      <w:marRight w:val="0"/>
      <w:marTop w:val="0"/>
      <w:marBottom w:val="0"/>
      <w:divBdr>
        <w:top w:val="none" w:sz="0" w:space="0" w:color="auto"/>
        <w:left w:val="none" w:sz="0" w:space="0" w:color="auto"/>
        <w:bottom w:val="none" w:sz="0" w:space="0" w:color="auto"/>
        <w:right w:val="none" w:sz="0" w:space="0" w:color="auto"/>
      </w:divBdr>
    </w:div>
    <w:div w:id="1134525114">
      <w:bodyDiv w:val="1"/>
      <w:marLeft w:val="0"/>
      <w:marRight w:val="0"/>
      <w:marTop w:val="0"/>
      <w:marBottom w:val="0"/>
      <w:divBdr>
        <w:top w:val="none" w:sz="0" w:space="0" w:color="auto"/>
        <w:left w:val="none" w:sz="0" w:space="0" w:color="auto"/>
        <w:bottom w:val="none" w:sz="0" w:space="0" w:color="auto"/>
        <w:right w:val="none" w:sz="0" w:space="0" w:color="auto"/>
      </w:divBdr>
      <w:divsChild>
        <w:div w:id="1221667638">
          <w:marLeft w:val="0"/>
          <w:marRight w:val="0"/>
          <w:marTop w:val="300"/>
          <w:marBottom w:val="0"/>
          <w:divBdr>
            <w:top w:val="none" w:sz="0" w:space="0" w:color="auto"/>
            <w:left w:val="none" w:sz="0" w:space="0" w:color="auto"/>
            <w:bottom w:val="none" w:sz="0" w:space="0" w:color="auto"/>
            <w:right w:val="none" w:sz="0" w:space="0" w:color="auto"/>
          </w:divBdr>
          <w:divsChild>
            <w:div w:id="6218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1153">
      <w:bodyDiv w:val="1"/>
      <w:marLeft w:val="0"/>
      <w:marRight w:val="0"/>
      <w:marTop w:val="0"/>
      <w:marBottom w:val="0"/>
      <w:divBdr>
        <w:top w:val="none" w:sz="0" w:space="0" w:color="auto"/>
        <w:left w:val="none" w:sz="0" w:space="0" w:color="auto"/>
        <w:bottom w:val="none" w:sz="0" w:space="0" w:color="auto"/>
        <w:right w:val="none" w:sz="0" w:space="0" w:color="auto"/>
      </w:divBdr>
      <w:divsChild>
        <w:div w:id="1633291491">
          <w:marLeft w:val="0"/>
          <w:marRight w:val="0"/>
          <w:marTop w:val="300"/>
          <w:marBottom w:val="0"/>
          <w:divBdr>
            <w:top w:val="none" w:sz="0" w:space="0" w:color="auto"/>
            <w:left w:val="none" w:sz="0" w:space="0" w:color="auto"/>
            <w:bottom w:val="none" w:sz="0" w:space="0" w:color="auto"/>
            <w:right w:val="none" w:sz="0" w:space="0" w:color="auto"/>
          </w:divBdr>
          <w:divsChild>
            <w:div w:id="12978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13050">
      <w:bodyDiv w:val="1"/>
      <w:marLeft w:val="0"/>
      <w:marRight w:val="0"/>
      <w:marTop w:val="0"/>
      <w:marBottom w:val="0"/>
      <w:divBdr>
        <w:top w:val="none" w:sz="0" w:space="0" w:color="auto"/>
        <w:left w:val="none" w:sz="0" w:space="0" w:color="auto"/>
        <w:bottom w:val="none" w:sz="0" w:space="0" w:color="auto"/>
        <w:right w:val="none" w:sz="0" w:space="0" w:color="auto"/>
      </w:divBdr>
      <w:divsChild>
        <w:div w:id="1174759010">
          <w:marLeft w:val="0"/>
          <w:marRight w:val="0"/>
          <w:marTop w:val="300"/>
          <w:marBottom w:val="0"/>
          <w:divBdr>
            <w:top w:val="none" w:sz="0" w:space="0" w:color="auto"/>
            <w:left w:val="none" w:sz="0" w:space="0" w:color="auto"/>
            <w:bottom w:val="none" w:sz="0" w:space="0" w:color="auto"/>
            <w:right w:val="none" w:sz="0" w:space="0" w:color="auto"/>
          </w:divBdr>
          <w:divsChild>
            <w:div w:id="7737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et-nutrition.com/" TargetMode="External"/><Relationship Id="rId13" Type="http://schemas.openxmlformats.org/officeDocument/2006/relationships/hyperlink" Target="https://complement-minceur.com/les-dangers-du-sucr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zQvjE4u4FnI" TargetMode="External"/><Relationship Id="rId11" Type="http://schemas.openxmlformats.org/officeDocument/2006/relationships/image" Target="media/image4.png"/><Relationship Id="rId5" Type="http://schemas.openxmlformats.org/officeDocument/2006/relationships/hyperlink" Target="https://www.youtube.com/watch?v=Po4qJ2WWPpc"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720</Words>
  <Characters>3964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GARRETA</dc:creator>
  <cp:keywords/>
  <dc:description/>
  <cp:lastModifiedBy>Hélène GARRETA</cp:lastModifiedBy>
  <cp:revision>2</cp:revision>
  <cp:lastPrinted>2020-06-15T19:24:00Z</cp:lastPrinted>
  <dcterms:created xsi:type="dcterms:W3CDTF">2020-06-15T19:25:00Z</dcterms:created>
  <dcterms:modified xsi:type="dcterms:W3CDTF">2020-06-15T19:25:00Z</dcterms:modified>
</cp:coreProperties>
</file>